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F8" w:rsidRDefault="003E2FDC" w:rsidP="003E2FDC">
      <w:pPr>
        <w:jc w:val="right"/>
      </w:pPr>
      <w:r>
        <w:t>Santa fe, octubre 2020</w:t>
      </w:r>
    </w:p>
    <w:p w:rsidR="003E2FDC" w:rsidRDefault="003E2FDC" w:rsidP="00AD507B">
      <w:r>
        <w:t>Estimado Prestador</w:t>
      </w:r>
    </w:p>
    <w:p w:rsidR="003E2FDC" w:rsidRDefault="003E2FDC" w:rsidP="00AD507B">
      <w:r>
        <w:t xml:space="preserve">Le informamos </w:t>
      </w:r>
      <w:proofErr w:type="gramStart"/>
      <w:r>
        <w:t>que</w:t>
      </w:r>
      <w:proofErr w:type="gramEnd"/>
      <w:r>
        <w:t xml:space="preserve"> a partir del presente mes de octubre, los socios de </w:t>
      </w:r>
      <w:r w:rsidRPr="003E2FDC">
        <w:rPr>
          <w:b/>
        </w:rPr>
        <w:t>AMUR</w:t>
      </w:r>
      <w:r>
        <w:t xml:space="preserve"> cuentan con la posibilidad de identificarse con la </w:t>
      </w:r>
      <w:r w:rsidRPr="003E2FDC">
        <w:rPr>
          <w:b/>
        </w:rPr>
        <w:t>CREDENCIAL DIGITAL AMUR</w:t>
      </w:r>
      <w:r>
        <w:t xml:space="preserve">. A </w:t>
      </w:r>
      <w:proofErr w:type="gramStart"/>
      <w:r>
        <w:t>continuación</w:t>
      </w:r>
      <w:proofErr w:type="gramEnd"/>
      <w:r>
        <w:t xml:space="preserve"> remitimos un detalle con las explicaciones para la atención en casos que se pudieran presentar.</w:t>
      </w:r>
    </w:p>
    <w:p w:rsidR="003E2FDC" w:rsidRDefault="003E2FDC" w:rsidP="003E2FDC">
      <w:pPr>
        <w:pStyle w:val="Prrafodelista"/>
        <w:numPr>
          <w:ilvl w:val="0"/>
          <w:numId w:val="1"/>
        </w:numPr>
      </w:pPr>
      <w:r>
        <w:t>La credencial digital contiene la misma información q</w:t>
      </w:r>
      <w:r w:rsidR="006242C7">
        <w:t>ue se suministra en la cre</w:t>
      </w:r>
      <w:r w:rsidR="006D16A9">
        <w:t>dencial física y</w:t>
      </w:r>
      <w:r w:rsidR="006242C7">
        <w:t xml:space="preserve"> se verá así:</w:t>
      </w:r>
    </w:p>
    <w:p w:rsidR="006242C7" w:rsidRDefault="00750E32" w:rsidP="006D16A9">
      <w:r w:rsidRPr="00750E32">
        <w:rPr>
          <w:noProof/>
          <w:lang w:eastAsia="es-ES"/>
        </w:rPr>
        <w:drawing>
          <wp:inline distT="0" distB="0" distL="0" distR="0">
            <wp:extent cx="2985070" cy="1608915"/>
            <wp:effectExtent l="0" t="0" r="6350" b="0"/>
            <wp:docPr id="3" name="Imagen 3" descr="C:\Users\Usuario\Desktop\credencial digital 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redencial digital fre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855" cy="17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C7" w:rsidRDefault="006242C7" w:rsidP="006D16A9">
      <w:pPr>
        <w:pStyle w:val="Prrafodelista"/>
        <w:numPr>
          <w:ilvl w:val="0"/>
          <w:numId w:val="1"/>
        </w:numPr>
      </w:pPr>
      <w:r>
        <w:t>Tocando la credencial virtual, se girará, presentando la información disponible al dorso.</w:t>
      </w:r>
      <w:r w:rsidR="00750E32" w:rsidRPr="00750E32">
        <w:rPr>
          <w:noProof/>
          <w:lang w:eastAsia="es-ES"/>
        </w:rPr>
        <w:drawing>
          <wp:inline distT="0" distB="0" distL="0" distR="0">
            <wp:extent cx="2730557" cy="1420521"/>
            <wp:effectExtent l="0" t="0" r="0" b="8255"/>
            <wp:docPr id="4" name="Imagen 4" descr="C:\Users\Usuario\Desktop\crrdencial digital l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rrdencial digital lo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20" cy="14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C7" w:rsidRDefault="006242C7" w:rsidP="006242C7">
      <w:pPr>
        <w:pStyle w:val="Prrafodelista"/>
        <w:numPr>
          <w:ilvl w:val="0"/>
          <w:numId w:val="1"/>
        </w:numPr>
      </w:pPr>
      <w:r>
        <w:t>La fecha y hora actual acredita que la misma no se trata de una foto tomada</w:t>
      </w:r>
      <w:r w:rsidR="00C35657">
        <w:t>.</w:t>
      </w:r>
    </w:p>
    <w:p w:rsidR="00184FC7" w:rsidRDefault="00184FC7" w:rsidP="00372C26">
      <w:pPr>
        <w:pStyle w:val="Prrafodelista"/>
        <w:numPr>
          <w:ilvl w:val="0"/>
          <w:numId w:val="1"/>
        </w:numPr>
      </w:pPr>
      <w:r>
        <w:t xml:space="preserve">Está disponible para todos nuestros planes. </w:t>
      </w:r>
      <w:r w:rsidR="006D16A9">
        <w:t xml:space="preserve"> </w:t>
      </w:r>
      <w:r>
        <w:t xml:space="preserve">Se puede utilizar las 24 </w:t>
      </w:r>
      <w:proofErr w:type="spellStart"/>
      <w:r>
        <w:t>hs</w:t>
      </w:r>
      <w:proofErr w:type="spellEnd"/>
      <w:r>
        <w:t>, todos los días.</w:t>
      </w:r>
    </w:p>
    <w:p w:rsidR="00184FC7" w:rsidRDefault="00184FC7" w:rsidP="006242C7">
      <w:pPr>
        <w:pStyle w:val="Prrafodelista"/>
        <w:numPr>
          <w:ilvl w:val="0"/>
          <w:numId w:val="1"/>
        </w:numPr>
      </w:pPr>
      <w:r>
        <w:t xml:space="preserve">La presentación de esta credencial virtual debe ser acompañada del DNI para </w:t>
      </w:r>
      <w:r w:rsidR="006D16A9">
        <w:t>acreditar identidad</w:t>
      </w:r>
      <w:r>
        <w:t>.</w:t>
      </w:r>
    </w:p>
    <w:p w:rsidR="006242C7" w:rsidRDefault="00787C69" w:rsidP="006D16A9">
      <w:pPr>
        <w:pStyle w:val="Prrafodelista"/>
        <w:numPr>
          <w:ilvl w:val="0"/>
          <w:numId w:val="1"/>
        </w:numPr>
        <w:jc w:val="both"/>
      </w:pPr>
      <w:r>
        <w:t>Le recordamos que en nuestro portal se encuentra el validador del Socio de libre acceso, donde puede c</w:t>
      </w:r>
      <w:r w:rsidR="006D16A9">
        <w:t>orroborar la validez del socio a</w:t>
      </w:r>
      <w:r>
        <w:t xml:space="preserve"> la fecha del consumo del Servicio de Salud.</w:t>
      </w:r>
      <w:r w:rsidR="00AA5048">
        <w:t xml:space="preserve"> </w:t>
      </w:r>
      <w:hyperlink r:id="rId9" w:history="1">
        <w:r w:rsidRPr="003C6B6D">
          <w:rPr>
            <w:rStyle w:val="Hipervnculo"/>
          </w:rPr>
          <w:t>www.amur.com.ar</w:t>
        </w:r>
      </w:hyperlink>
      <w:r>
        <w:t xml:space="preserve"> - cobertura </w:t>
      </w:r>
      <w:r w:rsidR="00907AD5">
        <w:t>mé</w:t>
      </w:r>
      <w:bookmarkStart w:id="0" w:name="_GoBack"/>
      <w:bookmarkEnd w:id="0"/>
      <w:r w:rsidR="006D16A9">
        <w:t>dica</w:t>
      </w:r>
      <w:r w:rsidR="00AA5048">
        <w:t xml:space="preserve">– Control </w:t>
      </w:r>
      <w:r w:rsidR="006D16A9">
        <w:t>de credencial</w:t>
      </w:r>
      <w:r w:rsidR="00AA5048">
        <w:t xml:space="preserve"> o </w:t>
      </w:r>
      <w:hyperlink r:id="rId10" w:history="1">
        <w:r w:rsidR="006D16A9" w:rsidRPr="003C6B6D">
          <w:rPr>
            <w:rStyle w:val="Hipervnculo"/>
          </w:rPr>
          <w:t>www.amur.com.ar/administracion</w:t>
        </w:r>
      </w:hyperlink>
      <w:r w:rsidR="00AA5048">
        <w:t>, para ingresar con su número de usuario para validar prestaciones.</w:t>
      </w:r>
      <w:r w:rsidR="006D16A9">
        <w:t xml:space="preserve"> </w:t>
      </w:r>
    </w:p>
    <w:p w:rsidR="006D16A9" w:rsidRDefault="006D16A9" w:rsidP="006D16A9">
      <w:pPr>
        <w:pStyle w:val="Prrafodelista"/>
        <w:jc w:val="right"/>
      </w:pPr>
      <w:r>
        <w:t>Consejo Directivo de AMUR</w:t>
      </w:r>
    </w:p>
    <w:sectPr w:rsidR="006D16A9" w:rsidSect="00AD507B">
      <w:headerReference w:type="default" r:id="rId11"/>
      <w:pgSz w:w="11906" w:h="16838"/>
      <w:pgMar w:top="3261" w:right="991" w:bottom="269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14" w:rsidRDefault="00321A14" w:rsidP="001700F6">
      <w:pPr>
        <w:spacing w:after="0" w:line="240" w:lineRule="auto"/>
      </w:pPr>
      <w:r>
        <w:separator/>
      </w:r>
    </w:p>
  </w:endnote>
  <w:endnote w:type="continuationSeparator" w:id="0">
    <w:p w:rsidR="00321A14" w:rsidRDefault="00321A14" w:rsidP="0017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14" w:rsidRDefault="00321A14" w:rsidP="001700F6">
      <w:pPr>
        <w:spacing w:after="0" w:line="240" w:lineRule="auto"/>
      </w:pPr>
      <w:r>
        <w:separator/>
      </w:r>
    </w:p>
  </w:footnote>
  <w:footnote w:type="continuationSeparator" w:id="0">
    <w:p w:rsidR="00321A14" w:rsidRDefault="00321A14" w:rsidP="0017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F6" w:rsidRPr="001700F6" w:rsidRDefault="001700F6" w:rsidP="001700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0AC9489" wp14:editId="27CB2E9A">
          <wp:simplePos x="0" y="0"/>
          <wp:positionH relativeFrom="column">
            <wp:posOffset>-635577</wp:posOffset>
          </wp:positionH>
          <wp:positionV relativeFrom="paragraph">
            <wp:posOffset>-455930</wp:posOffset>
          </wp:positionV>
          <wp:extent cx="7564582" cy="1070018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070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69D"/>
    <w:multiLevelType w:val="hybridMultilevel"/>
    <w:tmpl w:val="FD5E93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6"/>
    <w:rsid w:val="001700F6"/>
    <w:rsid w:val="00184FC7"/>
    <w:rsid w:val="001E012B"/>
    <w:rsid w:val="00321A14"/>
    <w:rsid w:val="00355940"/>
    <w:rsid w:val="003E2FDC"/>
    <w:rsid w:val="006242C7"/>
    <w:rsid w:val="006D16A9"/>
    <w:rsid w:val="00750E32"/>
    <w:rsid w:val="00787C69"/>
    <w:rsid w:val="00907AD5"/>
    <w:rsid w:val="00A903F8"/>
    <w:rsid w:val="00AA5048"/>
    <w:rsid w:val="00AD507B"/>
    <w:rsid w:val="00C35657"/>
    <w:rsid w:val="00C75B81"/>
    <w:rsid w:val="00F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4EAF"/>
  <w15:docId w15:val="{BEC698AF-A5AB-4959-B231-3422C2E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0F6"/>
  </w:style>
  <w:style w:type="paragraph" w:styleId="Piedepgina">
    <w:name w:val="footer"/>
    <w:basedOn w:val="Normal"/>
    <w:link w:val="PiedepginaCar"/>
    <w:uiPriority w:val="99"/>
    <w:unhideWhenUsed/>
    <w:rsid w:val="0017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0F6"/>
  </w:style>
  <w:style w:type="paragraph" w:styleId="Textodeglobo">
    <w:name w:val="Balloon Text"/>
    <w:basedOn w:val="Normal"/>
    <w:link w:val="TextodegloboCar"/>
    <w:uiPriority w:val="99"/>
    <w:semiHidden/>
    <w:unhideWhenUsed/>
    <w:rsid w:val="0017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0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2F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mur.com.ar/administr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2020-10-16T14:51:00Z</dcterms:created>
  <dcterms:modified xsi:type="dcterms:W3CDTF">2020-10-16T15:32:00Z</dcterms:modified>
</cp:coreProperties>
</file>